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A83F9" w14:textId="6570EC67" w:rsidR="00BE6DF5" w:rsidRDefault="00BE6DF5" w:rsidP="00BE6DF5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7459D3" wp14:editId="2E2AB88D">
            <wp:simplePos x="0" y="0"/>
            <wp:positionH relativeFrom="margin">
              <wp:align>left</wp:align>
            </wp:positionH>
            <wp:positionV relativeFrom="paragraph">
              <wp:posOffset>-394335</wp:posOffset>
            </wp:positionV>
            <wp:extent cx="2062716" cy="555517"/>
            <wp:effectExtent l="0" t="0" r="0" b="0"/>
            <wp:wrapNone/>
            <wp:docPr id="1654287254" name="Picture 1654287254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78467" name="Picture 2" descr="A black and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55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9E174" w14:textId="77777777" w:rsidR="00BE6DF5" w:rsidRDefault="00BE6DF5" w:rsidP="00BE6DF5">
      <w:pPr>
        <w:spacing w:after="0"/>
        <w:rPr>
          <w:b/>
        </w:rPr>
      </w:pPr>
    </w:p>
    <w:p w14:paraId="09919D92" w14:textId="2162C6CA" w:rsidR="00BE6DF5" w:rsidRPr="00227E45" w:rsidRDefault="00BE6DF5" w:rsidP="00BE6DF5">
      <w:pPr>
        <w:spacing w:after="0"/>
        <w:rPr>
          <w:rFonts w:ascii="Arial" w:hAnsi="Arial" w:cs="Arial"/>
          <w:b/>
        </w:rPr>
      </w:pPr>
      <w:r w:rsidRPr="00227E45">
        <w:rPr>
          <w:rFonts w:ascii="Arial" w:hAnsi="Arial" w:cs="Arial"/>
          <w:b/>
        </w:rPr>
        <w:t>PARENTAL EMPLOYABILITY SUPPORT FUND</w:t>
      </w:r>
    </w:p>
    <w:p w14:paraId="32568D68" w14:textId="490E74B6" w:rsidR="00BE6DF5" w:rsidRPr="00227E45" w:rsidRDefault="00BE6DF5" w:rsidP="00BE6DF5">
      <w:pPr>
        <w:spacing w:after="0"/>
        <w:rPr>
          <w:rFonts w:ascii="Arial" w:hAnsi="Arial" w:cs="Arial"/>
          <w:b/>
        </w:rPr>
      </w:pPr>
      <w:r w:rsidRPr="00227E45">
        <w:rPr>
          <w:rFonts w:ascii="Arial" w:hAnsi="Arial" w:cs="Arial"/>
        </w:rPr>
        <w:t>Parental Transition Fund Grant Application</w:t>
      </w:r>
      <w:r w:rsidR="00717986">
        <w:rPr>
          <w:rFonts w:ascii="Arial" w:hAnsi="Arial" w:cs="Arial"/>
        </w:rPr>
        <w:t xml:space="preserve"> Guidance </w:t>
      </w:r>
    </w:p>
    <w:p w14:paraId="2A32E33D" w14:textId="77777777" w:rsidR="00BE6DF5" w:rsidRPr="00227E45" w:rsidRDefault="00BE6DF5" w:rsidP="00BE6DF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DF5" w:rsidRPr="00227E45" w14:paraId="4197C8BB" w14:textId="77777777" w:rsidTr="00F64B7B">
        <w:tc>
          <w:tcPr>
            <w:tcW w:w="0" w:type="auto"/>
            <w:shd w:val="clear" w:color="auto" w:fill="F39970"/>
          </w:tcPr>
          <w:p w14:paraId="7D4455AD" w14:textId="38999B24" w:rsidR="00BE6DF5" w:rsidRPr="00227E45" w:rsidRDefault="00BE6DF5" w:rsidP="00B0197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0" w:name="_Hlk144294564"/>
            <w:r w:rsidRPr="00227E45">
              <w:rPr>
                <w:rFonts w:ascii="Arial" w:hAnsi="Arial" w:cs="Arial"/>
                <w:b/>
                <w:bCs/>
              </w:rPr>
              <w:t xml:space="preserve">Parental Transition Fund Guidance </w:t>
            </w:r>
          </w:p>
        </w:tc>
      </w:tr>
      <w:bookmarkEnd w:id="0"/>
      <w:tr w:rsidR="00223F6C" w:rsidRPr="00227E45" w14:paraId="37A90CF4" w14:textId="77777777" w:rsidTr="00F64B7B">
        <w:trPr>
          <w:trHeight w:val="699"/>
        </w:trPr>
        <w:tc>
          <w:tcPr>
            <w:tcW w:w="0" w:type="auto"/>
            <w:shd w:val="clear" w:color="auto" w:fill="FFFFFF" w:themeFill="background1"/>
          </w:tcPr>
          <w:p w14:paraId="72FFB0ED" w14:textId="77777777" w:rsidR="00223F6C" w:rsidRPr="00227E45" w:rsidRDefault="00223F6C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0854DCAD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27E45">
              <w:rPr>
                <w:rFonts w:ascii="Arial" w:hAnsi="Arial" w:cs="Arial"/>
                <w:b/>
                <w:bCs/>
              </w:rPr>
              <w:t xml:space="preserve">About the Funding </w:t>
            </w:r>
          </w:p>
          <w:p w14:paraId="06A977F4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67C09E23" w14:textId="0E786841" w:rsidR="000E2891" w:rsidRDefault="00223F6C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>This fund exists to support parents</w:t>
            </w:r>
            <w:r w:rsidR="00403589" w:rsidRPr="00403589">
              <w:rPr>
                <w:rFonts w:ascii="Arial" w:hAnsi="Arial" w:cs="Arial"/>
              </w:rPr>
              <w:t xml:space="preserve"> from the six priority family groups engaging with </w:t>
            </w:r>
            <w:r w:rsidR="00403589">
              <w:rPr>
                <w:rFonts w:ascii="Arial" w:hAnsi="Arial" w:cs="Arial"/>
              </w:rPr>
              <w:t xml:space="preserve">Parental Employability Support Fund (PESF) or </w:t>
            </w:r>
            <w:r w:rsidR="00403589" w:rsidRPr="00403589">
              <w:rPr>
                <w:rFonts w:ascii="Arial" w:hAnsi="Arial" w:cs="Arial"/>
              </w:rPr>
              <w:t>No One Left Behind (NOLB</w:t>
            </w:r>
            <w:r w:rsidR="00403589">
              <w:rPr>
                <w:rFonts w:ascii="Arial" w:hAnsi="Arial" w:cs="Arial"/>
              </w:rPr>
              <w:t>)</w:t>
            </w:r>
            <w:r w:rsidR="00426FBA" w:rsidRPr="00426FBA">
              <w:rPr>
                <w:rFonts w:ascii="Arial" w:hAnsi="Arial" w:cs="Arial"/>
                <w:color w:val="FF0000"/>
              </w:rPr>
              <w:t xml:space="preserve"> </w:t>
            </w:r>
            <w:r w:rsidR="00227E45">
              <w:rPr>
                <w:rFonts w:ascii="Arial" w:hAnsi="Arial" w:cs="Arial"/>
              </w:rPr>
              <w:t xml:space="preserve">funded </w:t>
            </w:r>
            <w:r w:rsidRPr="00227E45">
              <w:rPr>
                <w:rFonts w:ascii="Arial" w:hAnsi="Arial" w:cs="Arial"/>
              </w:rPr>
              <w:t>provision</w:t>
            </w:r>
            <w:r w:rsidR="00270285" w:rsidRPr="00227E45">
              <w:rPr>
                <w:rFonts w:ascii="Arial" w:hAnsi="Arial" w:cs="Arial"/>
              </w:rPr>
              <w:t xml:space="preserve"> who are underrepresented in the labour market, and overrepresented in low paid, insecure, work </w:t>
            </w:r>
            <w:r w:rsidRPr="00227E45">
              <w:rPr>
                <w:rFonts w:ascii="Arial" w:hAnsi="Arial" w:cs="Arial"/>
              </w:rPr>
              <w:t>by tackling the financial barriers parents face in entering</w:t>
            </w:r>
            <w:r w:rsidR="00270285" w:rsidRPr="00227E45">
              <w:rPr>
                <w:rFonts w:ascii="Arial" w:hAnsi="Arial" w:cs="Arial"/>
              </w:rPr>
              <w:t xml:space="preserve"> or progressing in</w:t>
            </w:r>
            <w:r w:rsidRPr="00227E45">
              <w:rPr>
                <w:rFonts w:ascii="Arial" w:hAnsi="Arial" w:cs="Arial"/>
              </w:rPr>
              <w:t xml:space="preserve"> further education, training, or employment. </w:t>
            </w:r>
          </w:p>
          <w:p w14:paraId="2F34E798" w14:textId="77777777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50508FD8" w14:textId="224AAF07" w:rsidR="00223F6C" w:rsidRPr="00227E45" w:rsidRDefault="00223F6C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>Services delivering under</w:t>
            </w:r>
            <w:r w:rsidR="00403589">
              <w:rPr>
                <w:rFonts w:ascii="Arial" w:hAnsi="Arial" w:cs="Arial"/>
              </w:rPr>
              <w:t xml:space="preserve"> PESF or</w:t>
            </w:r>
            <w:r w:rsidRPr="00227E45">
              <w:rPr>
                <w:rFonts w:ascii="Arial" w:hAnsi="Arial" w:cs="Arial"/>
              </w:rPr>
              <w:t xml:space="preserve"> </w:t>
            </w:r>
            <w:r w:rsidRPr="00403589">
              <w:rPr>
                <w:rFonts w:ascii="Arial" w:hAnsi="Arial" w:cs="Arial"/>
              </w:rPr>
              <w:t>NOLB</w:t>
            </w:r>
            <w:r w:rsidRPr="00227E45">
              <w:rPr>
                <w:rFonts w:ascii="Arial" w:hAnsi="Arial" w:cs="Arial"/>
              </w:rPr>
              <w:t xml:space="preserve"> can apply to this fund on behalf of </w:t>
            </w:r>
            <w:r w:rsidR="00403589">
              <w:rPr>
                <w:rFonts w:ascii="Arial" w:hAnsi="Arial" w:cs="Arial"/>
              </w:rPr>
              <w:t xml:space="preserve">eligible </w:t>
            </w:r>
            <w:r w:rsidRPr="00227E45">
              <w:rPr>
                <w:rFonts w:ascii="Arial" w:hAnsi="Arial" w:cs="Arial"/>
              </w:rPr>
              <w:t>parent</w:t>
            </w:r>
            <w:r w:rsidR="000E2891" w:rsidRPr="00227E45">
              <w:rPr>
                <w:rFonts w:ascii="Arial" w:hAnsi="Arial" w:cs="Arial"/>
              </w:rPr>
              <w:t>s</w:t>
            </w:r>
            <w:r w:rsidR="000E2891">
              <w:rPr>
                <w:rFonts w:ascii="Arial" w:hAnsi="Arial" w:cs="Arial"/>
              </w:rPr>
              <w:t xml:space="preserve"> or apply for </w:t>
            </w:r>
            <w:r w:rsidR="000E2891" w:rsidRPr="000E2891">
              <w:rPr>
                <w:rFonts w:ascii="Arial" w:hAnsi="Arial" w:cs="Arial"/>
              </w:rPr>
              <w:t xml:space="preserve">crèche </w:t>
            </w:r>
            <w:r w:rsidR="000E2891">
              <w:rPr>
                <w:rFonts w:ascii="Arial" w:hAnsi="Arial" w:cs="Arial"/>
              </w:rPr>
              <w:t xml:space="preserve">costs to supply childcare for parents engaging in </w:t>
            </w:r>
            <w:r w:rsidR="000E2891" w:rsidRPr="000E2891">
              <w:rPr>
                <w:rFonts w:ascii="Arial" w:hAnsi="Arial" w:cs="Arial"/>
              </w:rPr>
              <w:t>course</w:t>
            </w:r>
            <w:r w:rsidR="000E2891">
              <w:rPr>
                <w:rFonts w:ascii="Arial" w:hAnsi="Arial" w:cs="Arial"/>
              </w:rPr>
              <w:t>s</w:t>
            </w:r>
            <w:r w:rsidR="000E2891" w:rsidRPr="000E2891">
              <w:rPr>
                <w:rFonts w:ascii="Arial" w:hAnsi="Arial" w:cs="Arial"/>
              </w:rPr>
              <w:t xml:space="preserve"> that would lead to gaining employment or upskilling</w:t>
            </w:r>
            <w:r w:rsidR="000E2891">
              <w:rPr>
                <w:rFonts w:ascii="Arial" w:hAnsi="Arial" w:cs="Arial"/>
              </w:rPr>
              <w:t xml:space="preserve">. </w:t>
            </w:r>
          </w:p>
          <w:p w14:paraId="751BE75C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4A87A171" w14:textId="77777777" w:rsidR="00227E45" w:rsidRDefault="00227E45" w:rsidP="00403589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227E45">
              <w:rPr>
                <w:rFonts w:ascii="Arial" w:hAnsi="Arial" w:cs="Arial"/>
              </w:rPr>
              <w:t xml:space="preserve">Applications to the Parental Transition Fund should only be made when all other avenues for funding have been exhausted and any funds awarded will be </w:t>
            </w:r>
            <w:r w:rsidRPr="00227E45">
              <w:rPr>
                <w:rFonts w:ascii="Arial" w:hAnsi="Arial" w:cs="Arial"/>
                <w:u w:val="single"/>
              </w:rPr>
              <w:t xml:space="preserve">issued directly to the provider and not to the individual parent/s. </w:t>
            </w:r>
          </w:p>
          <w:p w14:paraId="4E4C9599" w14:textId="77777777" w:rsidR="00227E45" w:rsidRDefault="00227E45" w:rsidP="00403589">
            <w:pPr>
              <w:spacing w:line="259" w:lineRule="auto"/>
              <w:rPr>
                <w:rFonts w:ascii="Arial" w:hAnsi="Arial" w:cs="Arial"/>
                <w:u w:val="single"/>
              </w:rPr>
            </w:pPr>
          </w:p>
          <w:p w14:paraId="2FFFA0D1" w14:textId="557C7741" w:rsidR="00D4597A" w:rsidRDefault="00227E45" w:rsidP="00403589">
            <w:pPr>
              <w:spacing w:line="259" w:lineRule="auto"/>
              <w:rPr>
                <w:rFonts w:ascii="Arial" w:hAnsi="Arial" w:cs="Arial"/>
              </w:rPr>
            </w:pPr>
            <w:r w:rsidRPr="00D4597A">
              <w:rPr>
                <w:rFonts w:ascii="Arial" w:hAnsi="Arial" w:cs="Arial"/>
              </w:rPr>
              <w:t xml:space="preserve">Providers can access this funding by submitting an application. Application forms can be requested from </w:t>
            </w:r>
            <w:r w:rsidR="00D4597A" w:rsidRPr="00D4597A">
              <w:rPr>
                <w:rFonts w:ascii="Arial" w:hAnsi="Arial" w:cs="Arial"/>
              </w:rPr>
              <w:t xml:space="preserve">The Parental Employability Support Team at The City of Edinburgh Council. </w:t>
            </w:r>
            <w:r w:rsidRPr="00D4597A">
              <w:rPr>
                <w:rFonts w:ascii="Arial" w:hAnsi="Arial" w:cs="Arial"/>
              </w:rPr>
              <w:t xml:space="preserve">To request or submit an application </w:t>
            </w:r>
            <w:r w:rsidR="00403589">
              <w:rPr>
                <w:rFonts w:ascii="Arial" w:hAnsi="Arial" w:cs="Arial"/>
              </w:rPr>
              <w:t>for</w:t>
            </w:r>
            <w:r w:rsidRPr="00D4597A">
              <w:rPr>
                <w:rFonts w:ascii="Arial" w:hAnsi="Arial" w:cs="Arial"/>
              </w:rPr>
              <w:t xml:space="preserve"> this fund please contact:</w:t>
            </w:r>
          </w:p>
          <w:p w14:paraId="4D813D02" w14:textId="77777777" w:rsidR="00D4597A" w:rsidRDefault="00D4597A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3BE997BD" w14:textId="7CC9319D" w:rsidR="00227E45" w:rsidRPr="00403589" w:rsidRDefault="00227E45" w:rsidP="0040358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D4597A">
              <w:rPr>
                <w:rFonts w:ascii="Arial" w:hAnsi="Arial" w:cs="Arial"/>
              </w:rPr>
              <w:t xml:space="preserve"> </w:t>
            </w:r>
            <w:hyperlink r:id="rId8" w:history="1">
              <w:r w:rsidR="00D4597A" w:rsidRPr="00403589">
                <w:rPr>
                  <w:rStyle w:val="Hyperlink"/>
                  <w:rFonts w:ascii="Arial" w:hAnsi="Arial" w:cs="Arial"/>
                  <w:b/>
                  <w:bCs/>
                </w:rPr>
                <w:t>parentalemployability@edinburgh.gov.uk</w:t>
              </w:r>
            </w:hyperlink>
            <w:r w:rsidR="00D4597A" w:rsidRPr="004035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34E9D4" w14:textId="77777777" w:rsid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6DE3784B" w14:textId="77777777" w:rsid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There is no upper award limit in place for this fund and providers are permitted to apply to the Parental Transition Fund more than once. </w:t>
            </w:r>
          </w:p>
          <w:p w14:paraId="49D83DC9" w14:textId="77777777" w:rsid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1FFD4E69" w14:textId="07725863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There is no set deadline for applications to the Parental Transition Fund - the fund will remain open until funds are depleted, and providers will be notified when the fund is closed. </w:t>
            </w:r>
          </w:p>
          <w:p w14:paraId="53B5E072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744FB951" w14:textId="2CD25F89" w:rsid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We will aim to get back to you with a decision within </w:t>
            </w:r>
            <w:r w:rsidR="00D4597A">
              <w:rPr>
                <w:rFonts w:ascii="Arial" w:hAnsi="Arial" w:cs="Arial"/>
              </w:rPr>
              <w:t>7</w:t>
            </w:r>
            <w:r w:rsidRPr="00227E45">
              <w:rPr>
                <w:rFonts w:ascii="Arial" w:hAnsi="Arial" w:cs="Arial"/>
              </w:rPr>
              <w:t xml:space="preserve"> working days of receiving your application and we aim to </w:t>
            </w:r>
            <w:r w:rsidR="00A05136">
              <w:rPr>
                <w:rFonts w:ascii="Arial" w:hAnsi="Arial" w:cs="Arial"/>
              </w:rPr>
              <w:t>issue funding</w:t>
            </w:r>
            <w:r w:rsidRPr="00227E45">
              <w:rPr>
                <w:rFonts w:ascii="Arial" w:hAnsi="Arial" w:cs="Arial"/>
              </w:rPr>
              <w:t xml:space="preserve"> payments on a </w:t>
            </w:r>
            <w:r>
              <w:rPr>
                <w:rFonts w:ascii="Arial" w:hAnsi="Arial" w:cs="Arial"/>
              </w:rPr>
              <w:t>quarterly</w:t>
            </w:r>
            <w:r w:rsidRPr="00227E45">
              <w:rPr>
                <w:rFonts w:ascii="Arial" w:hAnsi="Arial" w:cs="Arial"/>
              </w:rPr>
              <w:t xml:space="preserve"> basis</w:t>
            </w:r>
            <w:r>
              <w:rPr>
                <w:rFonts w:ascii="Arial" w:hAnsi="Arial" w:cs="Arial"/>
              </w:rPr>
              <w:t xml:space="preserve">. </w:t>
            </w:r>
          </w:p>
          <w:p w14:paraId="133E44F0" w14:textId="77777777" w:rsidR="0011014E" w:rsidRDefault="0011014E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040DBE1C" w14:textId="4B579582" w:rsidR="0011014E" w:rsidRPr="00227E45" w:rsidRDefault="0011014E" w:rsidP="0040358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parent has received funding through the Parental Transition Fund, this should be added to</w:t>
            </w:r>
            <w:r w:rsidR="00027D3F">
              <w:rPr>
                <w:rFonts w:ascii="Arial" w:hAnsi="Arial" w:cs="Arial"/>
              </w:rPr>
              <w:t xml:space="preserve"> their</w:t>
            </w:r>
            <w:r>
              <w:rPr>
                <w:rFonts w:ascii="Arial" w:hAnsi="Arial" w:cs="Arial"/>
              </w:rPr>
              <w:t xml:space="preserve"> Helix</w:t>
            </w:r>
            <w:r w:rsidR="00027D3F">
              <w:rPr>
                <w:rFonts w:ascii="Arial" w:hAnsi="Arial" w:cs="Arial"/>
              </w:rPr>
              <w:t xml:space="preserve"> record</w:t>
            </w:r>
            <w:r>
              <w:rPr>
                <w:rFonts w:ascii="Arial" w:hAnsi="Arial" w:cs="Arial"/>
              </w:rPr>
              <w:t xml:space="preserve"> with clear reference to PES Transition Fund.</w:t>
            </w:r>
          </w:p>
          <w:p w14:paraId="6B2C8843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579E06D1" w14:textId="2B37865C" w:rsidR="00227E45" w:rsidRPr="00227E45" w:rsidRDefault="00227E45" w:rsidP="0040358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Funding </w:t>
            </w:r>
            <w:r w:rsidRPr="00227E45">
              <w:rPr>
                <w:rFonts w:ascii="Arial" w:hAnsi="Arial" w:cs="Arial"/>
                <w:b/>
                <w:bCs/>
              </w:rPr>
              <w:t xml:space="preserve">Eligibility </w:t>
            </w:r>
          </w:p>
          <w:p w14:paraId="5D3C0385" w14:textId="77777777" w:rsidR="008643AE" w:rsidRDefault="008643AE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496BE356" w14:textId="5389818E" w:rsid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Beneficiaries of this funding should be: </w:t>
            </w:r>
          </w:p>
          <w:p w14:paraId="4946D739" w14:textId="77777777" w:rsidR="00227E45" w:rsidRPr="00227E45" w:rsidRDefault="00227E45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7F87C1FC" w14:textId="22F7E6FC" w:rsidR="00227E45" w:rsidRDefault="00227E45" w:rsidP="004035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403589">
              <w:rPr>
                <w:rFonts w:ascii="Arial" w:hAnsi="Arial" w:cs="Arial"/>
              </w:rPr>
              <w:t xml:space="preserve">Registered with and eligible for support from one of Edinburgh’s </w:t>
            </w:r>
            <w:r w:rsidR="001067F3" w:rsidRPr="00403589">
              <w:rPr>
                <w:rFonts w:ascii="Arial" w:hAnsi="Arial" w:cs="Arial"/>
              </w:rPr>
              <w:t>Parental Employment Support Fund</w:t>
            </w:r>
            <w:r w:rsidRPr="00403589">
              <w:rPr>
                <w:rFonts w:ascii="Arial" w:hAnsi="Arial" w:cs="Arial"/>
              </w:rPr>
              <w:t xml:space="preserve"> </w:t>
            </w:r>
            <w:r w:rsidR="001067F3" w:rsidRPr="00403589">
              <w:rPr>
                <w:rFonts w:ascii="Arial" w:hAnsi="Arial" w:cs="Arial"/>
              </w:rPr>
              <w:t>p</w:t>
            </w:r>
            <w:r w:rsidRPr="00403589">
              <w:rPr>
                <w:rFonts w:ascii="Arial" w:hAnsi="Arial" w:cs="Arial"/>
              </w:rPr>
              <w:t>rojects or registered with an approved Employability Provider delivering No One Left Behind provision in the city.</w:t>
            </w:r>
          </w:p>
          <w:p w14:paraId="06622D7B" w14:textId="77777777" w:rsidR="00403589" w:rsidRDefault="00403589" w:rsidP="0040358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E8AB2BE" w14:textId="632E683F" w:rsidR="00403589" w:rsidRPr="00403589" w:rsidRDefault="00403589" w:rsidP="0040358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</w:t>
            </w:r>
          </w:p>
          <w:p w14:paraId="67876915" w14:textId="77777777" w:rsidR="00227E45" w:rsidRPr="00227E45" w:rsidRDefault="00227E45" w:rsidP="00403589">
            <w:pPr>
              <w:rPr>
                <w:rFonts w:ascii="Arial" w:hAnsi="Arial" w:cs="Arial"/>
              </w:rPr>
            </w:pPr>
          </w:p>
          <w:p w14:paraId="1629CC72" w14:textId="6ED99FC1" w:rsidR="00227E45" w:rsidRPr="00403589" w:rsidRDefault="00227E45" w:rsidP="004035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403589">
              <w:rPr>
                <w:rFonts w:ascii="Arial" w:hAnsi="Arial" w:cs="Arial"/>
              </w:rPr>
              <w:t>Unemployed and seeking work, or working in low pay/low skill job and meeting at least one of the following</w:t>
            </w:r>
            <w:r w:rsidR="000E2891" w:rsidRPr="00403589">
              <w:rPr>
                <w:rFonts w:ascii="Arial" w:hAnsi="Arial" w:cs="Arial"/>
              </w:rPr>
              <w:t xml:space="preserve"> priority family</w:t>
            </w:r>
            <w:r w:rsidRPr="00403589">
              <w:rPr>
                <w:rFonts w:ascii="Arial" w:hAnsi="Arial" w:cs="Arial"/>
              </w:rPr>
              <w:t xml:space="preserve"> criteria: </w:t>
            </w:r>
          </w:p>
          <w:p w14:paraId="18D97A2A" w14:textId="77777777" w:rsidR="00227E45" w:rsidRPr="00227E45" w:rsidRDefault="00227E45" w:rsidP="00403589">
            <w:pPr>
              <w:spacing w:line="259" w:lineRule="auto"/>
              <w:ind w:left="720"/>
              <w:rPr>
                <w:rFonts w:ascii="Arial" w:hAnsi="Arial" w:cs="Arial"/>
              </w:rPr>
            </w:pPr>
          </w:p>
          <w:p w14:paraId="5C94FA78" w14:textId="77777777" w:rsidR="00227E45" w:rsidRP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Lone parents </w:t>
            </w:r>
            <w:r w:rsidRPr="00227E45">
              <w:rPr>
                <w:rFonts w:ascii="Arial" w:hAnsi="Arial" w:cs="Arial"/>
              </w:rPr>
              <w:tab/>
            </w:r>
          </w:p>
          <w:p w14:paraId="5A59AB41" w14:textId="77777777" w:rsidR="00227E45" w:rsidRP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>Families with a disabled parent or child</w:t>
            </w:r>
          </w:p>
          <w:p w14:paraId="3D0BB867" w14:textId="77777777" w:rsidR="00227E45" w:rsidRP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>Families with three or more children</w:t>
            </w:r>
          </w:p>
          <w:p w14:paraId="05AE0E74" w14:textId="77777777" w:rsidR="00227E45" w:rsidRP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Minority Ethnic Families </w:t>
            </w:r>
          </w:p>
          <w:p w14:paraId="016D331D" w14:textId="77777777" w:rsidR="00227E45" w:rsidRP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Families where the youngest child is under 1 year of age </w:t>
            </w:r>
          </w:p>
          <w:p w14:paraId="554E9123" w14:textId="0A95B0E9" w:rsidR="00227E45" w:rsidRDefault="00227E45" w:rsidP="00403589">
            <w:pPr>
              <w:numPr>
                <w:ilvl w:val="1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Families where the </w:t>
            </w:r>
            <w:r w:rsidR="00F207B4">
              <w:rPr>
                <w:rFonts w:ascii="Arial" w:hAnsi="Arial" w:cs="Arial"/>
              </w:rPr>
              <w:t>mother</w:t>
            </w:r>
            <w:r w:rsidRPr="00227E45">
              <w:rPr>
                <w:rFonts w:ascii="Arial" w:hAnsi="Arial" w:cs="Arial"/>
              </w:rPr>
              <w:t xml:space="preserve"> </w:t>
            </w:r>
            <w:r w:rsidR="00F207B4">
              <w:rPr>
                <w:rFonts w:ascii="Arial" w:hAnsi="Arial" w:cs="Arial"/>
              </w:rPr>
              <w:t>is</w:t>
            </w:r>
            <w:r w:rsidRPr="00227E45">
              <w:rPr>
                <w:rFonts w:ascii="Arial" w:hAnsi="Arial" w:cs="Arial"/>
              </w:rPr>
              <w:t xml:space="preserve"> under 25</w:t>
            </w:r>
          </w:p>
          <w:p w14:paraId="343D8877" w14:textId="04538416" w:rsidR="00223F6C" w:rsidRPr="00227E45" w:rsidRDefault="00095592" w:rsidP="00403589">
            <w:pPr>
              <w:spacing w:line="259" w:lineRule="auto"/>
              <w:rPr>
                <w:rFonts w:ascii="Arial" w:hAnsi="Arial" w:cs="Arial"/>
              </w:rPr>
            </w:pPr>
            <w:r w:rsidRPr="00227E45">
              <w:rPr>
                <w:rFonts w:ascii="Arial" w:hAnsi="Arial" w:cs="Arial"/>
              </w:rPr>
              <w:t xml:space="preserve"> </w:t>
            </w:r>
          </w:p>
        </w:tc>
      </w:tr>
      <w:tr w:rsidR="000E2891" w:rsidRPr="00227E45" w14:paraId="021667AF" w14:textId="77777777" w:rsidTr="00F64B7B">
        <w:trPr>
          <w:trHeight w:val="1575"/>
        </w:trPr>
        <w:tc>
          <w:tcPr>
            <w:tcW w:w="0" w:type="auto"/>
          </w:tcPr>
          <w:p w14:paraId="6D83573E" w14:textId="77777777" w:rsidR="000E2891" w:rsidRPr="00227E45" w:rsidRDefault="000E2891" w:rsidP="008643AE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applications be assessed? </w:t>
            </w:r>
          </w:p>
          <w:p w14:paraId="62B6D371" w14:textId="77777777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77368843" w14:textId="2CC2B55A" w:rsidR="000E2891" w:rsidRPr="000E2891" w:rsidRDefault="000E2891" w:rsidP="00403589">
            <w:pPr>
              <w:rPr>
                <w:rFonts w:ascii="Arial" w:hAnsi="Arial" w:cs="Arial"/>
              </w:rPr>
            </w:pPr>
            <w:r w:rsidRPr="001067F3">
              <w:rPr>
                <w:rFonts w:ascii="Arial" w:hAnsi="Arial" w:cs="Arial"/>
              </w:rPr>
              <w:t>The application will be assessed for eligibility and basic threshold criteria</w:t>
            </w:r>
            <w:r>
              <w:rPr>
                <w:rFonts w:ascii="Arial" w:hAnsi="Arial" w:cs="Arial"/>
              </w:rPr>
              <w:t xml:space="preserve"> by </w:t>
            </w:r>
            <w:r w:rsidR="00D4597A">
              <w:rPr>
                <w:rFonts w:ascii="Arial" w:hAnsi="Arial" w:cs="Arial"/>
              </w:rPr>
              <w:t>The City of Edinburgh Council</w:t>
            </w:r>
            <w:r>
              <w:rPr>
                <w:rFonts w:ascii="Arial" w:hAnsi="Arial" w:cs="Arial"/>
              </w:rPr>
              <w:t>. Applications will be reviewed on an ongoing basis and applications that do not meet the eligibility criteria will not move forward.</w:t>
            </w:r>
          </w:p>
        </w:tc>
      </w:tr>
    </w:tbl>
    <w:p w14:paraId="488E9C7D" w14:textId="77777777" w:rsidR="00BE6DF5" w:rsidRPr="00811066" w:rsidRDefault="00BE6DF5" w:rsidP="008643AE">
      <w:pPr>
        <w:jc w:val="both"/>
        <w:rPr>
          <w:b/>
        </w:rPr>
      </w:pPr>
    </w:p>
    <w:p w14:paraId="7283A59D" w14:textId="77777777" w:rsidR="001067F3" w:rsidRPr="008643AE" w:rsidRDefault="001067F3" w:rsidP="008643AE">
      <w:pPr>
        <w:spacing w:after="0"/>
        <w:jc w:val="both"/>
        <w:rPr>
          <w:rFonts w:cstheme="minorHAnsi"/>
          <w:b/>
          <w:sz w:val="26"/>
          <w:szCs w:val="26"/>
        </w:rPr>
      </w:pPr>
      <w:r w:rsidRPr="008643AE">
        <w:rPr>
          <w:rFonts w:cstheme="minorHAnsi"/>
          <w:b/>
          <w:sz w:val="26"/>
          <w:szCs w:val="26"/>
        </w:rPr>
        <w:t xml:space="preserve">Step by Step Application Guide </w:t>
      </w:r>
    </w:p>
    <w:p w14:paraId="50220951" w14:textId="4A1E9B80" w:rsidR="00C16C6E" w:rsidRDefault="00C16C6E" w:rsidP="008643AE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067F3" w:rsidRPr="00227E45" w14:paraId="56D1136E" w14:textId="77777777" w:rsidTr="00F64B7B">
        <w:tc>
          <w:tcPr>
            <w:tcW w:w="5000" w:type="pct"/>
            <w:shd w:val="clear" w:color="auto" w:fill="F39A72"/>
          </w:tcPr>
          <w:p w14:paraId="36578689" w14:textId="43FFA6F3" w:rsidR="001067F3" w:rsidRPr="00227E45" w:rsidRDefault="000E2891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Category</w:t>
            </w:r>
          </w:p>
        </w:tc>
      </w:tr>
      <w:tr w:rsidR="001067F3" w:rsidRPr="00227E45" w14:paraId="778D0EA7" w14:textId="77777777" w:rsidTr="00F64B7B">
        <w:trPr>
          <w:trHeight w:val="1967"/>
        </w:trPr>
        <w:tc>
          <w:tcPr>
            <w:tcW w:w="5000" w:type="pct"/>
          </w:tcPr>
          <w:p w14:paraId="390F1A5A" w14:textId="77777777" w:rsidR="000E2891" w:rsidRDefault="000E2891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10F24DD0" w14:textId="62E7CB1E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funding application for? Select the appropriate category or if ‘other’ then specify the reason that funding is being sought.</w:t>
            </w:r>
          </w:p>
          <w:p w14:paraId="45E42B79" w14:textId="77777777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7714DB78" w14:textId="6513A326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0E2891">
              <w:rPr>
                <w:rFonts w:ascii="Arial" w:hAnsi="Arial" w:cs="Arial"/>
              </w:rPr>
              <w:t>crèche (providers)</w:t>
            </w:r>
            <w:r>
              <w:rPr>
                <w:rFonts w:ascii="Arial" w:hAnsi="Arial" w:cs="Arial"/>
              </w:rPr>
              <w:t xml:space="preserve"> option should be selected where providers require </w:t>
            </w:r>
            <w:r w:rsidRPr="000E2891">
              <w:rPr>
                <w:rFonts w:ascii="Arial" w:hAnsi="Arial" w:cs="Arial"/>
              </w:rPr>
              <w:t xml:space="preserve">funding for crèche provision </w:t>
            </w:r>
            <w:r>
              <w:rPr>
                <w:rFonts w:ascii="Arial" w:hAnsi="Arial" w:cs="Arial"/>
              </w:rPr>
              <w:t>to support the</w:t>
            </w:r>
            <w:r w:rsidRPr="000E2891">
              <w:rPr>
                <w:rFonts w:ascii="Arial" w:hAnsi="Arial" w:cs="Arial"/>
              </w:rPr>
              <w:t xml:space="preserve"> running a specific course for parents that would lead to gaining employment or upskilling</w:t>
            </w:r>
            <w:r>
              <w:rPr>
                <w:rFonts w:ascii="Arial" w:hAnsi="Arial" w:cs="Arial"/>
              </w:rPr>
              <w:t xml:space="preserve">. </w:t>
            </w:r>
          </w:p>
          <w:p w14:paraId="2BBBB4CD" w14:textId="77777777" w:rsid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</w:p>
          <w:p w14:paraId="15A5F4A6" w14:textId="279D63F2" w:rsidR="000E2891" w:rsidRPr="000E2891" w:rsidRDefault="000E2891" w:rsidP="00403589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childcare (parents) option should be selected where a parent requires funding support to access to childcare whether short term, stop gap or a one-off payment. </w:t>
            </w:r>
          </w:p>
          <w:p w14:paraId="68C563A8" w14:textId="516341B6" w:rsidR="000E2891" w:rsidRPr="000E2891" w:rsidRDefault="000E2891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1F6ABB9" w14:textId="77777777" w:rsidR="000E2891" w:rsidRPr="00E436A4" w:rsidRDefault="000E2891" w:rsidP="008643AE">
      <w:pPr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E2891" w:rsidRPr="00227E45" w14:paraId="25BC6BB1" w14:textId="77777777" w:rsidTr="00F64B7B">
        <w:tc>
          <w:tcPr>
            <w:tcW w:w="5000" w:type="pct"/>
            <w:shd w:val="clear" w:color="auto" w:fill="F39A72"/>
          </w:tcPr>
          <w:p w14:paraId="7C856D3B" w14:textId="0AB55DC7" w:rsidR="000E2891" w:rsidRPr="00227E45" w:rsidRDefault="000E2891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Organisation Name </w:t>
            </w:r>
          </w:p>
        </w:tc>
      </w:tr>
      <w:tr w:rsidR="000E2891" w:rsidRPr="000E2891" w14:paraId="73F82A8E" w14:textId="77777777" w:rsidTr="00F64B7B">
        <w:trPr>
          <w:trHeight w:val="377"/>
        </w:trPr>
        <w:tc>
          <w:tcPr>
            <w:tcW w:w="5000" w:type="pct"/>
          </w:tcPr>
          <w:p w14:paraId="3BB12539" w14:textId="77777777" w:rsidR="00F64B7B" w:rsidRDefault="00F64B7B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6C7A30E0" w14:textId="382D44B2" w:rsidR="000E2891" w:rsidRDefault="00EB6511" w:rsidP="00403589">
            <w:pPr>
              <w:spacing w:line="259" w:lineRule="auto"/>
              <w:rPr>
                <w:rFonts w:ascii="Arial" w:hAnsi="Arial" w:cs="Arial"/>
              </w:rPr>
            </w:pPr>
            <w:r w:rsidRPr="00EB6511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provide the name of the organisation that is making an application to the Parental Transitions Fund.</w:t>
            </w:r>
          </w:p>
          <w:p w14:paraId="115E9148" w14:textId="6AB21776" w:rsidR="000E2891" w:rsidRPr="000E2891" w:rsidRDefault="000E2891" w:rsidP="008643AE">
            <w:pPr>
              <w:jc w:val="both"/>
              <w:rPr>
                <w:rFonts w:ascii="Arial" w:hAnsi="Arial" w:cs="Arial"/>
              </w:rPr>
            </w:pPr>
            <w:r w:rsidRPr="000E2891">
              <w:rPr>
                <w:rFonts w:ascii="Arial" w:hAnsi="Arial" w:cs="Arial"/>
              </w:rPr>
              <w:t xml:space="preserve">     </w:t>
            </w:r>
          </w:p>
        </w:tc>
      </w:tr>
      <w:tr w:rsidR="000E2891" w:rsidRPr="00227E45" w14:paraId="074439CB" w14:textId="77777777" w:rsidTr="00F64B7B">
        <w:tc>
          <w:tcPr>
            <w:tcW w:w="5000" w:type="pct"/>
            <w:shd w:val="clear" w:color="auto" w:fill="F39A72"/>
          </w:tcPr>
          <w:p w14:paraId="5246F57A" w14:textId="4AE19DF4" w:rsidR="000E2891" w:rsidRPr="00227E45" w:rsidRDefault="000E2891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Name </w:t>
            </w:r>
          </w:p>
        </w:tc>
      </w:tr>
      <w:tr w:rsidR="000E2891" w:rsidRPr="000E2891" w14:paraId="00CB90A4" w14:textId="77777777" w:rsidTr="00F64B7B">
        <w:trPr>
          <w:trHeight w:val="377"/>
        </w:trPr>
        <w:tc>
          <w:tcPr>
            <w:tcW w:w="5000" w:type="pct"/>
          </w:tcPr>
          <w:p w14:paraId="77C0BD5B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3995655B" w14:textId="55229ACB" w:rsidR="000E2891" w:rsidRDefault="00EB6511" w:rsidP="0040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name of the project funded</w:t>
            </w:r>
            <w:r w:rsidRPr="00403589">
              <w:rPr>
                <w:rFonts w:ascii="Arial" w:hAnsi="Arial" w:cs="Arial"/>
              </w:rPr>
              <w:t xml:space="preserve"> by </w:t>
            </w:r>
            <w:r w:rsidR="004A3732" w:rsidRPr="00403589">
              <w:rPr>
                <w:rFonts w:ascii="Arial" w:hAnsi="Arial" w:cs="Arial"/>
              </w:rPr>
              <w:t>PESF</w:t>
            </w:r>
            <w:r w:rsidR="00403589" w:rsidRPr="00403589">
              <w:rPr>
                <w:rFonts w:ascii="Arial" w:hAnsi="Arial" w:cs="Arial"/>
              </w:rPr>
              <w:t xml:space="preserve"> or NOLB</w:t>
            </w:r>
            <w:r w:rsidR="00F64B7B" w:rsidRPr="00403589">
              <w:rPr>
                <w:rFonts w:ascii="Arial" w:hAnsi="Arial" w:cs="Arial"/>
              </w:rPr>
              <w:t xml:space="preserve"> </w:t>
            </w:r>
            <w:r w:rsidR="00F64B7B">
              <w:rPr>
                <w:rFonts w:ascii="Arial" w:hAnsi="Arial" w:cs="Arial"/>
              </w:rPr>
              <w:t xml:space="preserve">that is working with </w:t>
            </w:r>
            <w:r w:rsidR="00403589">
              <w:rPr>
                <w:rFonts w:ascii="Arial" w:hAnsi="Arial" w:cs="Arial"/>
              </w:rPr>
              <w:t>the parent(s)</w:t>
            </w:r>
            <w:r w:rsidR="00F64B7B">
              <w:rPr>
                <w:rFonts w:ascii="Arial" w:hAnsi="Arial" w:cs="Arial"/>
              </w:rPr>
              <w:t xml:space="preserve">. </w:t>
            </w:r>
          </w:p>
          <w:p w14:paraId="77F1580B" w14:textId="0948226B" w:rsidR="00F64B7B" w:rsidRPr="000E2891" w:rsidRDefault="00F64B7B" w:rsidP="008643AE">
            <w:pPr>
              <w:jc w:val="both"/>
              <w:rPr>
                <w:rFonts w:ascii="Arial" w:hAnsi="Arial" w:cs="Arial"/>
              </w:rPr>
            </w:pPr>
          </w:p>
        </w:tc>
      </w:tr>
      <w:tr w:rsidR="000E2891" w:rsidRPr="00227E45" w14:paraId="58C94B73" w14:textId="77777777" w:rsidTr="00F64B7B">
        <w:tc>
          <w:tcPr>
            <w:tcW w:w="5000" w:type="pct"/>
            <w:shd w:val="clear" w:color="auto" w:fill="F39A72"/>
          </w:tcPr>
          <w:p w14:paraId="1C7893C2" w14:textId="79BF1DA5" w:rsidR="000E2891" w:rsidRPr="00227E45" w:rsidRDefault="000E2891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Funding Amount Requested </w:t>
            </w:r>
          </w:p>
        </w:tc>
      </w:tr>
      <w:tr w:rsidR="000E2891" w:rsidRPr="000E2891" w14:paraId="17E32D0C" w14:textId="77777777" w:rsidTr="00F64B7B">
        <w:trPr>
          <w:trHeight w:val="377"/>
        </w:trPr>
        <w:tc>
          <w:tcPr>
            <w:tcW w:w="5000" w:type="pct"/>
          </w:tcPr>
          <w:p w14:paraId="74992FAE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3F13A23A" w14:textId="17DF825F" w:rsidR="000E2891" w:rsidRDefault="00EB6511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the total amount of funding requested. </w:t>
            </w:r>
          </w:p>
          <w:p w14:paraId="48403F40" w14:textId="77777777" w:rsidR="00D4597A" w:rsidRDefault="00D4597A" w:rsidP="008643AE">
            <w:pPr>
              <w:jc w:val="both"/>
              <w:rPr>
                <w:rFonts w:ascii="Arial" w:hAnsi="Arial" w:cs="Arial"/>
              </w:rPr>
            </w:pPr>
          </w:p>
          <w:p w14:paraId="6E540628" w14:textId="77777777" w:rsidR="00D4597A" w:rsidRDefault="00D4597A" w:rsidP="008643AE">
            <w:pPr>
              <w:jc w:val="both"/>
              <w:rPr>
                <w:rFonts w:ascii="Arial" w:hAnsi="Arial" w:cs="Arial"/>
              </w:rPr>
            </w:pPr>
          </w:p>
          <w:p w14:paraId="33B09224" w14:textId="342187D3" w:rsidR="00F64B7B" w:rsidRPr="000E2891" w:rsidRDefault="00F64B7B" w:rsidP="008643AE">
            <w:pPr>
              <w:jc w:val="both"/>
              <w:rPr>
                <w:rFonts w:ascii="Arial" w:hAnsi="Arial" w:cs="Arial"/>
              </w:rPr>
            </w:pPr>
          </w:p>
        </w:tc>
      </w:tr>
      <w:tr w:rsidR="00EB6511" w:rsidRPr="000E2891" w14:paraId="49FC3F89" w14:textId="77777777" w:rsidTr="00F64B7B">
        <w:trPr>
          <w:trHeight w:val="377"/>
        </w:trPr>
        <w:tc>
          <w:tcPr>
            <w:tcW w:w="5000" w:type="pct"/>
            <w:shd w:val="clear" w:color="auto" w:fill="F39A72"/>
          </w:tcPr>
          <w:p w14:paraId="5493ED1C" w14:textId="34343D17" w:rsidR="00EB6511" w:rsidRPr="00EB6511" w:rsidRDefault="00EB6511" w:rsidP="008643AE">
            <w:pPr>
              <w:jc w:val="both"/>
              <w:rPr>
                <w:rFonts w:ascii="Arial" w:hAnsi="Arial" w:cs="Arial"/>
                <w:b/>
                <w:bCs/>
              </w:rPr>
            </w:pPr>
            <w:r w:rsidRPr="00EB6511">
              <w:rPr>
                <w:rFonts w:ascii="Arial" w:hAnsi="Arial" w:cs="Arial"/>
                <w:b/>
                <w:bCs/>
              </w:rPr>
              <w:lastRenderedPageBreak/>
              <w:t>HELIX IND</w:t>
            </w:r>
          </w:p>
        </w:tc>
      </w:tr>
      <w:tr w:rsidR="00EB6511" w:rsidRPr="000E2891" w14:paraId="7A043482" w14:textId="77777777" w:rsidTr="00F64B7B">
        <w:trPr>
          <w:trHeight w:val="377"/>
        </w:trPr>
        <w:tc>
          <w:tcPr>
            <w:tcW w:w="5000" w:type="pct"/>
          </w:tcPr>
          <w:p w14:paraId="6158838B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2D955AF0" w14:textId="006E744F" w:rsidR="00EB6511" w:rsidRDefault="00EB6511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Helix IND (idenfication) number</w:t>
            </w:r>
            <w:r w:rsidR="00403589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for the client or clients who will benefit from the funding application. </w:t>
            </w:r>
          </w:p>
          <w:p w14:paraId="69D3EB45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3DBC4086" w14:textId="7D29EB78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</w:tc>
      </w:tr>
      <w:tr w:rsidR="00EB6511" w:rsidRPr="000E2891" w14:paraId="329A9972" w14:textId="77777777" w:rsidTr="00F64B7B">
        <w:trPr>
          <w:trHeight w:val="377"/>
        </w:trPr>
        <w:tc>
          <w:tcPr>
            <w:tcW w:w="5000" w:type="pct"/>
            <w:shd w:val="clear" w:color="auto" w:fill="F39A72"/>
          </w:tcPr>
          <w:p w14:paraId="6447D3F0" w14:textId="3E46E5DB" w:rsidR="00EB6511" w:rsidRPr="00EB6511" w:rsidRDefault="00EB6511" w:rsidP="008643AE">
            <w:pPr>
              <w:jc w:val="both"/>
              <w:rPr>
                <w:rFonts w:ascii="Arial" w:hAnsi="Arial" w:cs="Arial"/>
                <w:b/>
                <w:bCs/>
              </w:rPr>
            </w:pPr>
            <w:r w:rsidRPr="00EB6511">
              <w:rPr>
                <w:rFonts w:ascii="Arial" w:hAnsi="Arial" w:cs="Arial"/>
                <w:b/>
                <w:bCs/>
              </w:rPr>
              <w:t xml:space="preserve">Number of parents who will benefit from this funding </w:t>
            </w:r>
          </w:p>
        </w:tc>
      </w:tr>
      <w:tr w:rsidR="00EB6511" w:rsidRPr="000E2891" w14:paraId="4DA089D7" w14:textId="77777777" w:rsidTr="00F64B7B">
        <w:trPr>
          <w:trHeight w:val="377"/>
        </w:trPr>
        <w:tc>
          <w:tcPr>
            <w:tcW w:w="5000" w:type="pct"/>
          </w:tcPr>
          <w:p w14:paraId="148D3E99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49BD4DFB" w14:textId="7E65702C" w:rsidR="00EB6511" w:rsidRDefault="00EB6511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the total anticipated number of parents who will benefit from this funding application. </w:t>
            </w:r>
          </w:p>
          <w:p w14:paraId="5B28F735" w14:textId="479FECDD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</w:tc>
      </w:tr>
      <w:tr w:rsidR="00526C8D" w:rsidRPr="000E2891" w14:paraId="2E4BDB28" w14:textId="77777777" w:rsidTr="00F64B7B">
        <w:trPr>
          <w:trHeight w:val="377"/>
        </w:trPr>
        <w:tc>
          <w:tcPr>
            <w:tcW w:w="5000" w:type="pct"/>
            <w:shd w:val="clear" w:color="auto" w:fill="F39A72"/>
          </w:tcPr>
          <w:p w14:paraId="692E3FA0" w14:textId="5ABBE7FE" w:rsidR="00526C8D" w:rsidRPr="00526C8D" w:rsidRDefault="00526C8D" w:rsidP="008643AE">
            <w:pPr>
              <w:jc w:val="both"/>
              <w:rPr>
                <w:rFonts w:ascii="Arial" w:hAnsi="Arial" w:cs="Arial"/>
                <w:b/>
                <w:bCs/>
              </w:rPr>
            </w:pPr>
            <w:r w:rsidRPr="00526C8D">
              <w:rPr>
                <w:rFonts w:ascii="Arial" w:hAnsi="Arial" w:cs="Arial"/>
                <w:b/>
                <w:bCs/>
              </w:rPr>
              <w:t>Priority Family Groups</w:t>
            </w:r>
          </w:p>
        </w:tc>
      </w:tr>
      <w:tr w:rsidR="00526C8D" w:rsidRPr="000E2891" w14:paraId="7F29185B" w14:textId="77777777" w:rsidTr="00F64B7B">
        <w:trPr>
          <w:trHeight w:val="377"/>
        </w:trPr>
        <w:tc>
          <w:tcPr>
            <w:tcW w:w="5000" w:type="pct"/>
          </w:tcPr>
          <w:p w14:paraId="6FAB986D" w14:textId="77777777" w:rsidR="00F64B7B" w:rsidRDefault="00F64B7B" w:rsidP="008643AE">
            <w:pPr>
              <w:jc w:val="both"/>
              <w:rPr>
                <w:rFonts w:ascii="Arial" w:hAnsi="Arial" w:cs="Arial"/>
              </w:rPr>
            </w:pPr>
          </w:p>
          <w:p w14:paraId="394D4CA8" w14:textId="77777777" w:rsidR="00F64B7B" w:rsidRDefault="00526C8D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the priority family group/s that the funding application will support. One or more family groups can be selected. These are the</w:t>
            </w:r>
            <w:r w:rsidRPr="00526C8D">
              <w:rPr>
                <w:rFonts w:ascii="Arial" w:hAnsi="Arial" w:cs="Arial"/>
              </w:rPr>
              <w:t xml:space="preserve"> six priority family types identified as being at higher risk of child poverty</w:t>
            </w:r>
            <w:r>
              <w:rPr>
                <w:rFonts w:ascii="Arial" w:hAnsi="Arial" w:cs="Arial"/>
              </w:rPr>
              <w:t xml:space="preserve">. More information on the priority family groups can be accessed </w:t>
            </w:r>
            <w:hyperlink r:id="rId9" w:anchor=":~:text=in%20absolute%20poverty.-,Children%20in%20the%20priority%20groups%20are%20more%20likely%20than%20average,child%20under%20one%2C%20and%2032" w:history="1">
              <w:r w:rsidRPr="00526C8D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64B7B">
              <w:rPr>
                <w:rFonts w:ascii="Arial" w:hAnsi="Arial" w:cs="Arial"/>
              </w:rPr>
              <w:t>.</w:t>
            </w:r>
          </w:p>
          <w:p w14:paraId="797E58FF" w14:textId="10982EEF" w:rsidR="00526C8D" w:rsidRDefault="00526C8D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7F42203" w14:textId="77777777" w:rsidR="00EB6511" w:rsidRDefault="00EB6511" w:rsidP="008643AE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B6511" w:rsidRPr="00227E45" w14:paraId="4E589533" w14:textId="77777777" w:rsidTr="00F64B7B">
        <w:tc>
          <w:tcPr>
            <w:tcW w:w="5000" w:type="pct"/>
            <w:shd w:val="clear" w:color="auto" w:fill="F39A72"/>
          </w:tcPr>
          <w:p w14:paraId="0BC98DFB" w14:textId="13F16273" w:rsidR="00EB6511" w:rsidRPr="007274EF" w:rsidRDefault="00EB6511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E436A4">
              <w:rPr>
                <w:rFonts w:ascii="Arial" w:hAnsi="Arial" w:cs="Arial"/>
                <w:b/>
              </w:rPr>
              <w:t xml:space="preserve">Please outline the </w:t>
            </w:r>
            <w:r w:rsidRPr="00F1364E">
              <w:rPr>
                <w:rFonts w:ascii="Arial" w:hAnsi="Arial" w:cs="Arial"/>
                <w:b/>
              </w:rPr>
              <w:t xml:space="preserve">crèche </w:t>
            </w:r>
            <w:r w:rsidRPr="00E436A4">
              <w:rPr>
                <w:rFonts w:ascii="Arial" w:hAnsi="Arial" w:cs="Arial"/>
                <w:b/>
              </w:rPr>
              <w:t>arrangements you</w:t>
            </w:r>
            <w:r>
              <w:rPr>
                <w:rFonts w:ascii="Arial" w:hAnsi="Arial" w:cs="Arial"/>
                <w:b/>
              </w:rPr>
              <w:t xml:space="preserve"> require</w:t>
            </w:r>
            <w:r w:rsidRPr="00E436A4">
              <w:rPr>
                <w:rFonts w:ascii="Arial" w:hAnsi="Arial" w:cs="Arial"/>
                <w:b/>
              </w:rPr>
              <w:t xml:space="preserve"> financial support for</w:t>
            </w:r>
          </w:p>
        </w:tc>
      </w:tr>
      <w:tr w:rsidR="00EB6511" w:rsidRPr="00227E45" w14:paraId="4B9B2F2B" w14:textId="77777777" w:rsidTr="00F64B7B">
        <w:trPr>
          <w:trHeight w:val="1967"/>
        </w:trPr>
        <w:tc>
          <w:tcPr>
            <w:tcW w:w="5000" w:type="pct"/>
          </w:tcPr>
          <w:p w14:paraId="1B3C1DD9" w14:textId="77777777" w:rsidR="00EB6511" w:rsidRDefault="00EB6511" w:rsidP="008643AE">
            <w:pPr>
              <w:jc w:val="both"/>
              <w:rPr>
                <w:rFonts w:ascii="Arial" w:hAnsi="Arial" w:cs="Arial"/>
              </w:rPr>
            </w:pPr>
          </w:p>
          <w:p w14:paraId="269CA581" w14:textId="2A1276E2" w:rsidR="00EB6511" w:rsidRPr="000E2891" w:rsidRDefault="00EB6511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section should be completed by providers who are </w:t>
            </w:r>
            <w:r w:rsidR="00B0249A">
              <w:rPr>
                <w:rFonts w:ascii="Arial" w:hAnsi="Arial" w:cs="Arial"/>
              </w:rPr>
              <w:t xml:space="preserve">applying for funding to support </w:t>
            </w:r>
            <w:r w:rsidR="007274EF" w:rsidRPr="007274EF">
              <w:rPr>
                <w:rFonts w:ascii="Arial" w:hAnsi="Arial" w:cs="Arial"/>
              </w:rPr>
              <w:t>crèche</w:t>
            </w:r>
            <w:r w:rsidR="007274EF">
              <w:rPr>
                <w:rFonts w:ascii="Arial" w:hAnsi="Arial" w:cs="Arial"/>
              </w:rPr>
              <w:t xml:space="preserve"> arrangements where parents are engaging in a course and childcare provision is required for the duration of the course. </w:t>
            </w:r>
          </w:p>
          <w:p w14:paraId="3CE888C6" w14:textId="77777777" w:rsidR="00EB6511" w:rsidRDefault="00EB6511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3485BB0A" w14:textId="77777777" w:rsidR="007274EF" w:rsidRDefault="007274EF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detail provided should include:</w:t>
            </w:r>
          </w:p>
          <w:p w14:paraId="0958ACA6" w14:textId="77777777" w:rsidR="007274EF" w:rsidRDefault="007274EF" w:rsidP="008643AE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28C34CDA" w14:textId="77777777" w:rsidR="007274EF" w:rsidRDefault="007274EF" w:rsidP="00864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274EF">
              <w:rPr>
                <w:rFonts w:ascii="Arial" w:hAnsi="Arial" w:cs="Arial"/>
              </w:rPr>
              <w:t xml:space="preserve">Details of the course including course name, description, provider, course length and where relevant, any certifications participants will gain. </w:t>
            </w:r>
          </w:p>
          <w:p w14:paraId="1C4A5BAD" w14:textId="77777777" w:rsidR="007274EF" w:rsidRDefault="007274EF" w:rsidP="00864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274EF">
              <w:rPr>
                <w:rFonts w:ascii="Arial" w:hAnsi="Arial" w:cs="Arial"/>
              </w:rPr>
              <w:t xml:space="preserve">Details of crèche provision including hourly cost, the hours/days required and any preferred childcare provider, if known. </w:t>
            </w:r>
          </w:p>
          <w:p w14:paraId="62860C85" w14:textId="36DBC938" w:rsidR="007274EF" w:rsidRPr="007274EF" w:rsidRDefault="007274EF" w:rsidP="008643A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20443B05" w14:textId="77777777" w:rsidR="00EB6511" w:rsidRDefault="00EB6511" w:rsidP="008643AE">
      <w:pPr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274EF" w:rsidRPr="007274EF" w14:paraId="22171F78" w14:textId="77777777" w:rsidTr="00F64B7B">
        <w:tc>
          <w:tcPr>
            <w:tcW w:w="9072" w:type="dxa"/>
            <w:shd w:val="clear" w:color="auto" w:fill="F39A72"/>
          </w:tcPr>
          <w:p w14:paraId="660D2A28" w14:textId="0D313F60" w:rsidR="007274EF" w:rsidRPr="007274EF" w:rsidRDefault="007274EF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7274EF">
              <w:rPr>
                <w:rFonts w:ascii="Arial" w:hAnsi="Arial" w:cs="Arial"/>
                <w:b/>
              </w:rPr>
              <w:t>Please outline the support required for your client/s to enable them to overcome barriers towards progression.</w:t>
            </w:r>
          </w:p>
        </w:tc>
      </w:tr>
      <w:tr w:rsidR="007274EF" w:rsidRPr="007274EF" w14:paraId="6540F073" w14:textId="77777777" w:rsidTr="00F64B7B">
        <w:trPr>
          <w:trHeight w:val="1967"/>
        </w:trPr>
        <w:tc>
          <w:tcPr>
            <w:tcW w:w="9072" w:type="dxa"/>
          </w:tcPr>
          <w:p w14:paraId="751C4DED" w14:textId="77777777" w:rsidR="007274EF" w:rsidRDefault="007274EF" w:rsidP="008643AE">
            <w:pPr>
              <w:jc w:val="both"/>
              <w:rPr>
                <w:rFonts w:ascii="Arial" w:hAnsi="Arial" w:cs="Arial"/>
              </w:rPr>
            </w:pPr>
          </w:p>
          <w:p w14:paraId="779EA488" w14:textId="6176E7CC" w:rsidR="007274EF" w:rsidRDefault="007274EF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section should be completed by providers on behalf of parent/s. An outline of the support</w:t>
            </w:r>
            <w:r w:rsidRPr="007274EF">
              <w:rPr>
                <w:rFonts w:ascii="Arial" w:hAnsi="Arial" w:cs="Arial"/>
              </w:rPr>
              <w:t xml:space="preserve"> required for </w:t>
            </w:r>
            <w:r>
              <w:rPr>
                <w:rFonts w:ascii="Arial" w:hAnsi="Arial" w:cs="Arial"/>
              </w:rPr>
              <w:t>parent/</w:t>
            </w:r>
            <w:r w:rsidRPr="007274EF">
              <w:rPr>
                <w:rFonts w:ascii="Arial" w:hAnsi="Arial" w:cs="Arial"/>
              </w:rPr>
              <w:t xml:space="preserve">s to enable them to overcome barriers towards </w:t>
            </w:r>
            <w:r w:rsidRPr="00403589">
              <w:rPr>
                <w:rFonts w:ascii="Arial" w:hAnsi="Arial" w:cs="Arial"/>
              </w:rPr>
              <w:t>progression</w:t>
            </w:r>
            <w:r w:rsidR="00081F41" w:rsidRPr="00403589">
              <w:rPr>
                <w:rFonts w:ascii="Arial" w:hAnsi="Arial" w:cs="Arial"/>
              </w:rPr>
              <w:t xml:space="preserve"> and how this will support the </w:t>
            </w:r>
            <w:r w:rsidR="007D1B9E" w:rsidRPr="00403589">
              <w:rPr>
                <w:rFonts w:ascii="Arial" w:hAnsi="Arial" w:cs="Arial"/>
              </w:rPr>
              <w:t>parent</w:t>
            </w:r>
            <w:r w:rsidR="00B156B9" w:rsidRPr="00403589">
              <w:rPr>
                <w:rFonts w:ascii="Arial" w:hAnsi="Arial" w:cs="Arial"/>
              </w:rPr>
              <w:t xml:space="preserve">’s </w:t>
            </w:r>
            <w:r w:rsidR="00081F41" w:rsidRPr="00403589">
              <w:rPr>
                <w:rFonts w:ascii="Arial" w:hAnsi="Arial" w:cs="Arial"/>
              </w:rPr>
              <w:t xml:space="preserve">employability journey </w:t>
            </w:r>
            <w:r w:rsidRPr="00403589">
              <w:rPr>
                <w:rFonts w:ascii="Arial" w:hAnsi="Arial" w:cs="Arial"/>
              </w:rPr>
              <w:t xml:space="preserve">should be given in the section. </w:t>
            </w:r>
            <w:r w:rsidR="00EF2174" w:rsidRPr="00EF2174">
              <w:rPr>
                <w:rFonts w:ascii="Arial" w:hAnsi="Arial" w:cs="Arial"/>
              </w:rPr>
              <w:t>This information will be used to determine eligibility</w:t>
            </w:r>
            <w:r w:rsidR="00EF2174">
              <w:rPr>
                <w:rFonts w:ascii="Arial" w:hAnsi="Arial" w:cs="Arial"/>
              </w:rPr>
              <w:t xml:space="preserve">. </w:t>
            </w:r>
          </w:p>
          <w:p w14:paraId="597BDD7A" w14:textId="77777777" w:rsidR="007274EF" w:rsidRDefault="007274EF" w:rsidP="008643AE">
            <w:pPr>
              <w:jc w:val="both"/>
              <w:rPr>
                <w:rFonts w:ascii="Arial" w:hAnsi="Arial" w:cs="Arial"/>
              </w:rPr>
            </w:pPr>
          </w:p>
          <w:p w14:paraId="55F77B54" w14:textId="7D925D0F" w:rsidR="007274EF" w:rsidRDefault="00EF2174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how this funding can be used to remove barriers and support progression include:</w:t>
            </w:r>
          </w:p>
          <w:p w14:paraId="576E7D76" w14:textId="77777777" w:rsidR="00EF2174" w:rsidRDefault="00EF2174" w:rsidP="008643AE">
            <w:pPr>
              <w:jc w:val="both"/>
              <w:rPr>
                <w:rFonts w:ascii="Arial" w:hAnsi="Arial" w:cs="Arial"/>
              </w:rPr>
            </w:pPr>
          </w:p>
          <w:p w14:paraId="258E3713" w14:textId="44D00D34" w:rsidR="00EF2174" w:rsidRP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F2174">
              <w:rPr>
                <w:rFonts w:ascii="Arial" w:hAnsi="Arial" w:cs="Arial"/>
              </w:rPr>
              <w:t xml:space="preserve">Childcare </w:t>
            </w:r>
          </w:p>
          <w:p w14:paraId="464E3D8F" w14:textId="25A65093" w:rsidR="00EF2174" w:rsidRP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qualification courses </w:t>
            </w:r>
          </w:p>
          <w:p w14:paraId="429C82EC" w14:textId="70F0AA0A" w:rsidR="00EF2174" w:rsidRP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F2174">
              <w:rPr>
                <w:rFonts w:ascii="Arial" w:hAnsi="Arial" w:cs="Arial"/>
              </w:rPr>
              <w:lastRenderedPageBreak/>
              <w:t>Driving courses e.g.,</w:t>
            </w:r>
            <w:r>
              <w:rPr>
                <w:rFonts w:ascii="Arial" w:hAnsi="Arial" w:cs="Arial"/>
              </w:rPr>
              <w:t xml:space="preserve"> </w:t>
            </w:r>
            <w:r w:rsidRPr="00EF2174">
              <w:rPr>
                <w:rFonts w:ascii="Arial" w:hAnsi="Arial" w:cs="Arial"/>
              </w:rPr>
              <w:t>fork-lift training</w:t>
            </w:r>
            <w:r w:rsidR="00721C3D">
              <w:rPr>
                <w:rFonts w:ascii="Arial" w:hAnsi="Arial" w:cs="Arial"/>
              </w:rPr>
              <w:t>, driving lessons</w:t>
            </w:r>
          </w:p>
          <w:p w14:paraId="095767C3" w14:textId="783B1765" w:rsidR="00EF2174" w:rsidRP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F2174">
              <w:rPr>
                <w:rFonts w:ascii="Arial" w:hAnsi="Arial" w:cs="Arial"/>
              </w:rPr>
              <w:t xml:space="preserve">Personal Training qualifications </w:t>
            </w:r>
          </w:p>
          <w:p w14:paraId="79345703" w14:textId="77777777" w:rsidR="00EF2174" w:rsidRP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F2174">
              <w:rPr>
                <w:rFonts w:ascii="Arial" w:hAnsi="Arial" w:cs="Arial"/>
              </w:rPr>
              <w:t>Accounting / Beauty / Food Hygiene qualifications</w:t>
            </w:r>
          </w:p>
          <w:p w14:paraId="25B94110" w14:textId="6A1D70CC" w:rsid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F2174">
              <w:rPr>
                <w:rFonts w:ascii="Arial" w:hAnsi="Arial" w:cs="Arial"/>
              </w:rPr>
              <w:t>Clothing for work e.g., safety boots</w:t>
            </w:r>
          </w:p>
          <w:p w14:paraId="53564980" w14:textId="73BF123F" w:rsid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</w:t>
            </w:r>
          </w:p>
          <w:p w14:paraId="73B0616E" w14:textId="36AC8194" w:rsidR="00EF2174" w:rsidRDefault="00EF2174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support</w:t>
            </w:r>
          </w:p>
          <w:p w14:paraId="27F3C116" w14:textId="7872ED6F" w:rsidR="005A36DD" w:rsidRPr="00403589" w:rsidRDefault="009A1C7A" w:rsidP="008643A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03589">
              <w:rPr>
                <w:rFonts w:ascii="Arial" w:hAnsi="Arial" w:cs="Arial"/>
              </w:rPr>
              <w:t>PVG</w:t>
            </w:r>
          </w:p>
          <w:p w14:paraId="5F88D0E4" w14:textId="77777777" w:rsidR="00EF2174" w:rsidRPr="009A1C7A" w:rsidRDefault="00EF2174" w:rsidP="008643AE">
            <w:pPr>
              <w:ind w:left="720"/>
              <w:jc w:val="both"/>
              <w:rPr>
                <w:rFonts w:ascii="Arial" w:hAnsi="Arial" w:cs="Arial"/>
                <w:color w:val="FF0000"/>
              </w:rPr>
            </w:pPr>
          </w:p>
          <w:p w14:paraId="5C6ED52A" w14:textId="1D333AD1" w:rsidR="007274EF" w:rsidRDefault="00EF2174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childcare arrangements please </w:t>
            </w:r>
            <w:r w:rsidR="007274EF" w:rsidRPr="007274EF">
              <w:rPr>
                <w:rFonts w:ascii="Arial" w:hAnsi="Arial" w:cs="Arial"/>
              </w:rPr>
              <w:t>include the hourly cost, the hours/days required and any preferred childcare/other provider, if known.</w:t>
            </w:r>
          </w:p>
          <w:p w14:paraId="1A4D78CF" w14:textId="77777777" w:rsidR="00EF2174" w:rsidRDefault="00EF2174" w:rsidP="008643AE">
            <w:pPr>
              <w:jc w:val="both"/>
              <w:rPr>
                <w:rFonts w:ascii="Arial" w:hAnsi="Arial" w:cs="Arial"/>
              </w:rPr>
            </w:pPr>
          </w:p>
          <w:p w14:paraId="1084DA5D" w14:textId="2A3E187D" w:rsidR="00EF2174" w:rsidRDefault="00EF2174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external courses</w:t>
            </w:r>
            <w:r w:rsidR="003C16E9">
              <w:rPr>
                <w:rFonts w:ascii="Arial" w:hAnsi="Arial" w:cs="Arial"/>
              </w:rPr>
              <w:t xml:space="preserve"> / training etc</w:t>
            </w:r>
            <w:r>
              <w:rPr>
                <w:rFonts w:ascii="Arial" w:hAnsi="Arial" w:cs="Arial"/>
              </w:rPr>
              <w:t xml:space="preserve"> please </w:t>
            </w:r>
            <w:r w:rsidRPr="007274EF">
              <w:rPr>
                <w:rFonts w:ascii="Arial" w:hAnsi="Arial" w:cs="Arial"/>
              </w:rPr>
              <w:t xml:space="preserve">include </w:t>
            </w:r>
            <w:r>
              <w:rPr>
                <w:rFonts w:ascii="Arial" w:hAnsi="Arial" w:cs="Arial"/>
              </w:rPr>
              <w:t>course details and cost breakdown</w:t>
            </w:r>
            <w:r w:rsidR="003C16E9">
              <w:rPr>
                <w:rFonts w:ascii="Arial" w:hAnsi="Arial" w:cs="Arial"/>
              </w:rPr>
              <w:t>.</w:t>
            </w:r>
          </w:p>
          <w:p w14:paraId="0D24706B" w14:textId="77777777" w:rsidR="00EF2174" w:rsidRDefault="00EF2174" w:rsidP="008643AE">
            <w:pPr>
              <w:jc w:val="both"/>
              <w:rPr>
                <w:rFonts w:ascii="Arial" w:hAnsi="Arial" w:cs="Arial"/>
              </w:rPr>
            </w:pPr>
          </w:p>
          <w:p w14:paraId="02F78A67" w14:textId="4AF568AB" w:rsidR="00EF2174" w:rsidRDefault="00EF2174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translation support please include </w:t>
            </w:r>
            <w:r w:rsidRPr="007274EF">
              <w:rPr>
                <w:rFonts w:ascii="Arial" w:hAnsi="Arial" w:cs="Arial"/>
              </w:rPr>
              <w:t>hourly cost, the hours/days required and any preferred provider, if known.</w:t>
            </w:r>
          </w:p>
          <w:p w14:paraId="35A63C0D" w14:textId="77777777" w:rsidR="00112B64" w:rsidRDefault="00112B64" w:rsidP="008643AE">
            <w:pPr>
              <w:jc w:val="both"/>
              <w:rPr>
                <w:rFonts w:ascii="Arial" w:hAnsi="Arial" w:cs="Arial"/>
              </w:rPr>
            </w:pPr>
          </w:p>
          <w:p w14:paraId="3C6E2296" w14:textId="051D0887" w:rsidR="00112B64" w:rsidRPr="00403589" w:rsidRDefault="00E42FB0" w:rsidP="008643AE">
            <w:pPr>
              <w:jc w:val="both"/>
              <w:rPr>
                <w:rFonts w:ascii="Arial" w:hAnsi="Arial" w:cs="Arial"/>
              </w:rPr>
            </w:pPr>
            <w:r w:rsidRPr="00403589">
              <w:rPr>
                <w:rFonts w:ascii="Arial" w:hAnsi="Arial" w:cs="Arial"/>
              </w:rPr>
              <w:t>For Driving Lessons</w:t>
            </w:r>
            <w:r w:rsidR="001E3A3B" w:rsidRPr="00403589">
              <w:rPr>
                <w:rFonts w:ascii="Arial" w:hAnsi="Arial" w:cs="Arial"/>
              </w:rPr>
              <w:t xml:space="preserve"> please indicate</w:t>
            </w:r>
            <w:r w:rsidR="003A115D" w:rsidRPr="00403589">
              <w:rPr>
                <w:rFonts w:ascii="Arial" w:hAnsi="Arial" w:cs="Arial"/>
              </w:rPr>
              <w:t xml:space="preserve"> </w:t>
            </w:r>
            <w:r w:rsidR="00975455" w:rsidRPr="00403589">
              <w:rPr>
                <w:rFonts w:ascii="Arial" w:hAnsi="Arial" w:cs="Arial"/>
              </w:rPr>
              <w:t xml:space="preserve">the </w:t>
            </w:r>
            <w:r w:rsidR="00705EA8" w:rsidRPr="00403589">
              <w:rPr>
                <w:rFonts w:ascii="Arial" w:hAnsi="Arial" w:cs="Arial"/>
              </w:rPr>
              <w:t>d</w:t>
            </w:r>
            <w:r w:rsidR="00975455" w:rsidRPr="00403589">
              <w:rPr>
                <w:rFonts w:ascii="Arial" w:hAnsi="Arial" w:cs="Arial"/>
              </w:rPr>
              <w:t xml:space="preserve">riving </w:t>
            </w:r>
            <w:r w:rsidR="00705EA8" w:rsidRPr="00403589">
              <w:rPr>
                <w:rFonts w:ascii="Arial" w:hAnsi="Arial" w:cs="Arial"/>
              </w:rPr>
              <w:t>i</w:t>
            </w:r>
            <w:r w:rsidR="00975455" w:rsidRPr="00403589">
              <w:rPr>
                <w:rFonts w:ascii="Arial" w:hAnsi="Arial" w:cs="Arial"/>
              </w:rPr>
              <w:t>nstructor,</w:t>
            </w:r>
            <w:r w:rsidR="003A115D" w:rsidRPr="00403589">
              <w:rPr>
                <w:rFonts w:ascii="Arial" w:hAnsi="Arial" w:cs="Arial"/>
              </w:rPr>
              <w:t xml:space="preserve"> breakdown of the costs,</w:t>
            </w:r>
            <w:r w:rsidR="00CE4A3B" w:rsidRPr="00403589">
              <w:rPr>
                <w:rFonts w:ascii="Arial" w:hAnsi="Arial" w:cs="Arial"/>
              </w:rPr>
              <w:t xml:space="preserve"> the employability benefit to the parent</w:t>
            </w:r>
            <w:r w:rsidR="00335A34" w:rsidRPr="00403589">
              <w:rPr>
                <w:rFonts w:ascii="Arial" w:hAnsi="Arial" w:cs="Arial"/>
              </w:rPr>
              <w:t xml:space="preserve"> and</w:t>
            </w:r>
            <w:r w:rsidR="00B62CD9" w:rsidRPr="00403589">
              <w:rPr>
                <w:rFonts w:ascii="Arial" w:hAnsi="Arial" w:cs="Arial"/>
              </w:rPr>
              <w:t>,</w:t>
            </w:r>
            <w:r w:rsidR="00335A34" w:rsidRPr="00403589">
              <w:rPr>
                <w:rFonts w:ascii="Arial" w:hAnsi="Arial" w:cs="Arial"/>
              </w:rPr>
              <w:t xml:space="preserve"> where relevant</w:t>
            </w:r>
            <w:r w:rsidR="00B62CD9" w:rsidRPr="00403589">
              <w:rPr>
                <w:rFonts w:ascii="Arial" w:hAnsi="Arial" w:cs="Arial"/>
              </w:rPr>
              <w:t>,</w:t>
            </w:r>
            <w:r w:rsidR="00335A34" w:rsidRPr="00403589">
              <w:rPr>
                <w:rFonts w:ascii="Arial" w:hAnsi="Arial" w:cs="Arial"/>
              </w:rPr>
              <w:t xml:space="preserve"> </w:t>
            </w:r>
            <w:r w:rsidR="00B62CD9" w:rsidRPr="00403589">
              <w:rPr>
                <w:rFonts w:ascii="Arial" w:hAnsi="Arial" w:cs="Arial"/>
              </w:rPr>
              <w:t xml:space="preserve">how they will sustain the ongoing costs of purchasing and owning a car. </w:t>
            </w:r>
          </w:p>
          <w:p w14:paraId="2F595576" w14:textId="48A4DA8F" w:rsidR="007E2730" w:rsidRPr="00403589" w:rsidRDefault="007E2730" w:rsidP="008643AE">
            <w:pPr>
              <w:jc w:val="both"/>
              <w:rPr>
                <w:rFonts w:ascii="Arial" w:hAnsi="Arial" w:cs="Arial"/>
              </w:rPr>
            </w:pPr>
          </w:p>
          <w:p w14:paraId="66179205" w14:textId="32ABE19D" w:rsidR="00AA318F" w:rsidRDefault="00AA318F" w:rsidP="008643AE">
            <w:pPr>
              <w:jc w:val="both"/>
              <w:rPr>
                <w:rFonts w:ascii="Arial" w:hAnsi="Arial" w:cs="Arial"/>
              </w:rPr>
            </w:pPr>
            <w:r w:rsidRPr="00403589">
              <w:rPr>
                <w:rFonts w:ascii="Arial" w:hAnsi="Arial" w:cs="Arial"/>
              </w:rPr>
              <w:t xml:space="preserve">For all </w:t>
            </w:r>
            <w:r w:rsidR="00D14F4F" w:rsidRPr="00403589">
              <w:rPr>
                <w:rFonts w:ascii="Arial" w:hAnsi="Arial" w:cs="Arial"/>
              </w:rPr>
              <w:t>applications,</w:t>
            </w:r>
            <w:r w:rsidRPr="00403589">
              <w:rPr>
                <w:rFonts w:ascii="Arial" w:hAnsi="Arial" w:cs="Arial"/>
              </w:rPr>
              <w:t xml:space="preserve"> please include a quote or </w:t>
            </w:r>
            <w:r w:rsidR="00D14F4F" w:rsidRPr="00403589">
              <w:rPr>
                <w:rFonts w:ascii="Arial" w:hAnsi="Arial" w:cs="Arial"/>
              </w:rPr>
              <w:t xml:space="preserve">other evidence of the costs. </w:t>
            </w:r>
          </w:p>
          <w:p w14:paraId="4DB2020B" w14:textId="77777777" w:rsidR="001F37D9" w:rsidRDefault="001F37D9" w:rsidP="008643AE">
            <w:pPr>
              <w:jc w:val="both"/>
              <w:rPr>
                <w:rFonts w:ascii="Arial" w:hAnsi="Arial" w:cs="Arial"/>
              </w:rPr>
            </w:pPr>
          </w:p>
          <w:p w14:paraId="035A17F5" w14:textId="7CE31267" w:rsidR="001F37D9" w:rsidRPr="00403589" w:rsidRDefault="00E14E1F" w:rsidP="008643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F37D9">
              <w:rPr>
                <w:rFonts w:ascii="Arial" w:hAnsi="Arial" w:cs="Arial"/>
              </w:rPr>
              <w:t xml:space="preserve">pplications must be for upcoming payments, the funds cannot be used to pay retrospectively. </w:t>
            </w:r>
          </w:p>
          <w:p w14:paraId="508DA6B3" w14:textId="53B9D0FD" w:rsidR="00EF2174" w:rsidRPr="007274EF" w:rsidRDefault="00EF2174" w:rsidP="00F64B7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D605A29" w14:textId="77777777" w:rsidR="00EB6511" w:rsidRDefault="00EB6511" w:rsidP="008643AE">
      <w:pPr>
        <w:jc w:val="both"/>
      </w:pPr>
    </w:p>
    <w:tbl>
      <w:tblPr>
        <w:tblStyle w:val="TableGrid"/>
        <w:tblpPr w:leftFromText="180" w:rightFromText="180" w:vertAnchor="text" w:horzAnchor="margin" w:tblpY="3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B7B" w:rsidRPr="00227E45" w14:paraId="12972D8D" w14:textId="77777777" w:rsidTr="00F64B7B">
        <w:tc>
          <w:tcPr>
            <w:tcW w:w="9067" w:type="dxa"/>
            <w:shd w:val="clear" w:color="auto" w:fill="F39A72"/>
          </w:tcPr>
          <w:p w14:paraId="7C0979EB" w14:textId="77777777" w:rsidR="00F64B7B" w:rsidRPr="007274EF" w:rsidRDefault="00F64B7B" w:rsidP="00F64B7B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E436A4">
              <w:rPr>
                <w:rFonts w:ascii="Arial" w:hAnsi="Arial" w:cs="Arial"/>
                <w:b/>
              </w:rPr>
              <w:t xml:space="preserve">How will this benefit the client? </w:t>
            </w:r>
          </w:p>
        </w:tc>
      </w:tr>
      <w:tr w:rsidR="00F64B7B" w:rsidRPr="00227E45" w14:paraId="19FD051C" w14:textId="77777777" w:rsidTr="00F64B7B">
        <w:trPr>
          <w:trHeight w:val="939"/>
        </w:trPr>
        <w:tc>
          <w:tcPr>
            <w:tcW w:w="9067" w:type="dxa"/>
          </w:tcPr>
          <w:p w14:paraId="4CBB3364" w14:textId="77777777" w:rsidR="00F64B7B" w:rsidRDefault="00F64B7B" w:rsidP="00F64B7B">
            <w:pPr>
              <w:jc w:val="both"/>
              <w:rPr>
                <w:rFonts w:ascii="Arial" w:hAnsi="Arial" w:cs="Arial"/>
              </w:rPr>
            </w:pPr>
          </w:p>
          <w:p w14:paraId="44AF73DF" w14:textId="77777777" w:rsidR="00F64B7B" w:rsidRPr="007274EF" w:rsidRDefault="00F64B7B" w:rsidP="00F64B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this section to detail how this funding will b</w:t>
            </w:r>
            <w:r w:rsidRPr="008643AE">
              <w:rPr>
                <w:rFonts w:ascii="Arial" w:hAnsi="Arial" w:cs="Arial"/>
              </w:rPr>
              <w:t>enefit</w:t>
            </w:r>
            <w:r>
              <w:rPr>
                <w:rFonts w:ascii="Arial" w:hAnsi="Arial" w:cs="Arial"/>
              </w:rPr>
              <w:t xml:space="preserve"> the client/s - information provided here </w:t>
            </w:r>
            <w:r w:rsidRPr="008643AE">
              <w:rPr>
                <w:rFonts w:ascii="Arial" w:hAnsi="Arial" w:cs="Arial"/>
              </w:rPr>
              <w:t>must be related to progression to education, training, or employment.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7B9A578" w14:textId="77777777" w:rsidR="008643AE" w:rsidRDefault="008643AE" w:rsidP="008643AE">
      <w:pPr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643AE" w:rsidRPr="00227E45" w14:paraId="0E1C32ED" w14:textId="77777777" w:rsidTr="00F64B7B">
        <w:tc>
          <w:tcPr>
            <w:tcW w:w="9072" w:type="dxa"/>
            <w:shd w:val="clear" w:color="auto" w:fill="F39A72"/>
          </w:tcPr>
          <w:p w14:paraId="15844372" w14:textId="264490F3" w:rsidR="008643AE" w:rsidRPr="007274EF" w:rsidRDefault="008643AE" w:rsidP="008643AE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Manager / Caseworker </w:t>
            </w:r>
            <w:r w:rsidRPr="00E436A4">
              <w:rPr>
                <w:rFonts w:ascii="Arial" w:hAnsi="Arial" w:cs="Arial"/>
                <w:b/>
              </w:rPr>
              <w:t>signature</w:t>
            </w:r>
          </w:p>
        </w:tc>
      </w:tr>
      <w:tr w:rsidR="008643AE" w:rsidRPr="00227E45" w14:paraId="1EA62FB1" w14:textId="77777777" w:rsidTr="00F64B7B">
        <w:tc>
          <w:tcPr>
            <w:tcW w:w="9072" w:type="dxa"/>
          </w:tcPr>
          <w:p w14:paraId="642792E0" w14:textId="77777777" w:rsidR="00F64B7B" w:rsidRDefault="00F64B7B" w:rsidP="008643AE">
            <w:pPr>
              <w:jc w:val="both"/>
              <w:rPr>
                <w:rFonts w:ascii="Arial" w:hAnsi="Arial" w:cs="Arial"/>
                <w:bCs/>
              </w:rPr>
            </w:pPr>
          </w:p>
          <w:p w14:paraId="33960E92" w14:textId="1AB9C782" w:rsidR="008643AE" w:rsidRPr="008643AE" w:rsidRDefault="008643AE" w:rsidP="008643AE">
            <w:pPr>
              <w:jc w:val="both"/>
              <w:rPr>
                <w:rFonts w:ascii="Arial" w:hAnsi="Arial" w:cs="Arial"/>
                <w:bCs/>
              </w:rPr>
            </w:pPr>
            <w:r w:rsidRPr="008643AE">
              <w:rPr>
                <w:rFonts w:ascii="Arial" w:hAnsi="Arial" w:cs="Arial"/>
                <w:bCs/>
              </w:rPr>
              <w:t xml:space="preserve">Please ensure that this section is signed by an appropriate person. Managers or Caseworkers can sign this section. </w:t>
            </w:r>
          </w:p>
          <w:p w14:paraId="5997B905" w14:textId="77777777" w:rsidR="008643AE" w:rsidRPr="008643AE" w:rsidRDefault="008643AE" w:rsidP="008643AE">
            <w:pPr>
              <w:jc w:val="both"/>
              <w:rPr>
                <w:rFonts w:ascii="Arial" w:hAnsi="Arial" w:cs="Arial"/>
                <w:bCs/>
              </w:rPr>
            </w:pPr>
          </w:p>
          <w:p w14:paraId="7107EB42" w14:textId="77777777" w:rsidR="008643AE" w:rsidRDefault="008643AE" w:rsidP="008643AE">
            <w:pPr>
              <w:jc w:val="both"/>
            </w:pPr>
            <w:r w:rsidRPr="008643AE">
              <w:rPr>
                <w:rFonts w:ascii="Arial" w:hAnsi="Arial" w:cs="Arial"/>
                <w:bCs/>
              </w:rPr>
              <w:t xml:space="preserve">Please return this form by email to </w:t>
            </w:r>
            <w:hyperlink r:id="rId10" w:history="1">
              <w:r w:rsidR="00D4597A" w:rsidRPr="00D4597A">
                <w:rPr>
                  <w:rStyle w:val="Hyperlink"/>
                  <w:rFonts w:ascii="Arial" w:hAnsi="Arial" w:cs="Arial"/>
                </w:rPr>
                <w:t>parentalemployability@edinburgh.gov.uk</w:t>
              </w:r>
            </w:hyperlink>
            <w:r w:rsidR="00D4597A">
              <w:t xml:space="preserve"> </w:t>
            </w:r>
          </w:p>
          <w:p w14:paraId="73D3C7D5" w14:textId="6B80F379" w:rsidR="00D4597A" w:rsidRPr="008643AE" w:rsidRDefault="00D4597A" w:rsidP="008643A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4478EA1" w14:textId="77777777" w:rsidR="008643AE" w:rsidRDefault="008643AE" w:rsidP="008643AE">
      <w:pPr>
        <w:jc w:val="both"/>
      </w:pPr>
    </w:p>
    <w:p w14:paraId="054E4D4F" w14:textId="77777777" w:rsidR="008643AE" w:rsidRPr="008643AE" w:rsidRDefault="008643AE" w:rsidP="008643AE"/>
    <w:sectPr w:rsidR="008643AE" w:rsidRPr="008643A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F8FB2" w14:textId="77777777" w:rsidR="001F0319" w:rsidRDefault="001F0319" w:rsidP="00717986">
      <w:pPr>
        <w:spacing w:after="0" w:line="240" w:lineRule="auto"/>
      </w:pPr>
      <w:r>
        <w:separator/>
      </w:r>
    </w:p>
  </w:endnote>
  <w:endnote w:type="continuationSeparator" w:id="0">
    <w:p w14:paraId="1CF7CEC0" w14:textId="77777777" w:rsidR="001F0319" w:rsidRDefault="001F0319" w:rsidP="0071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F3CF" w14:textId="77777777" w:rsidR="00717986" w:rsidRPr="00F50D32" w:rsidRDefault="00717986" w:rsidP="0071798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26"/>
      </w:tabs>
      <w:rPr>
        <w:sz w:val="16"/>
        <w:szCs w:val="20"/>
      </w:rPr>
    </w:pPr>
    <w:r>
      <w:tab/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4DFE42A" wp14:editId="6C40E9E2">
          <wp:simplePos x="0" y="0"/>
          <wp:positionH relativeFrom="margin">
            <wp:posOffset>3891900</wp:posOffset>
          </wp:positionH>
          <wp:positionV relativeFrom="paragraph">
            <wp:posOffset>10795</wp:posOffset>
          </wp:positionV>
          <wp:extent cx="2062716" cy="388531"/>
          <wp:effectExtent l="0" t="0" r="0" b="0"/>
          <wp:wrapNone/>
          <wp:docPr id="1655279450" name="Picture 1655279450" descr="A purpl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109430" name="Picture 1" descr="A purple letters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38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6CA">
      <w:rPr>
        <w:noProof/>
      </w:rPr>
      <w:drawing>
        <wp:anchor distT="0" distB="0" distL="114300" distR="114300" simplePos="0" relativeHeight="251659264" behindDoc="0" locked="0" layoutInCell="1" allowOverlap="1" wp14:anchorId="11598003" wp14:editId="31909EC6">
          <wp:simplePos x="0" y="0"/>
          <wp:positionH relativeFrom="column">
            <wp:posOffset>-457200</wp:posOffset>
          </wp:positionH>
          <wp:positionV relativeFrom="paragraph">
            <wp:posOffset>5715</wp:posOffset>
          </wp:positionV>
          <wp:extent cx="2098004" cy="393405"/>
          <wp:effectExtent l="0" t="0" r="0" b="6985"/>
          <wp:wrapNone/>
          <wp:docPr id="11" name="Picture 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04" cy="39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20"/>
      </w:rPr>
      <w:tab/>
    </w:r>
    <w:r>
      <w:rPr>
        <w:sz w:val="16"/>
        <w:szCs w:val="20"/>
      </w:rPr>
      <w:tab/>
    </w:r>
  </w:p>
  <w:p w14:paraId="663948FA" w14:textId="596F10AF" w:rsidR="00717986" w:rsidRDefault="00717986" w:rsidP="00717986">
    <w:pPr>
      <w:pStyle w:val="Footer"/>
      <w:tabs>
        <w:tab w:val="clear" w:pos="4513"/>
        <w:tab w:val="clear" w:pos="9026"/>
        <w:tab w:val="left" w:pos="66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455A6" w14:textId="77777777" w:rsidR="001F0319" w:rsidRDefault="001F0319" w:rsidP="00717986">
      <w:pPr>
        <w:spacing w:after="0" w:line="240" w:lineRule="auto"/>
      </w:pPr>
      <w:r>
        <w:separator/>
      </w:r>
    </w:p>
  </w:footnote>
  <w:footnote w:type="continuationSeparator" w:id="0">
    <w:p w14:paraId="4A92A606" w14:textId="77777777" w:rsidR="001F0319" w:rsidRDefault="001F0319" w:rsidP="0071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5271C"/>
    <w:multiLevelType w:val="hybridMultilevel"/>
    <w:tmpl w:val="2434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46D4"/>
    <w:multiLevelType w:val="hybridMultilevel"/>
    <w:tmpl w:val="075A4DA2"/>
    <w:lvl w:ilvl="0" w:tplc="BE961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E0B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4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41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2C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61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4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A81172"/>
    <w:multiLevelType w:val="hybridMultilevel"/>
    <w:tmpl w:val="D414B370"/>
    <w:lvl w:ilvl="0" w:tplc="5D14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E6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2D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20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2B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60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4EE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6D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89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1C0B37"/>
    <w:multiLevelType w:val="hybridMultilevel"/>
    <w:tmpl w:val="E9F26C08"/>
    <w:lvl w:ilvl="0" w:tplc="209C708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1B86"/>
    <w:multiLevelType w:val="hybridMultilevel"/>
    <w:tmpl w:val="2A380180"/>
    <w:lvl w:ilvl="0" w:tplc="F58A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ED0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A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C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F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2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2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3B42A9"/>
    <w:multiLevelType w:val="hybridMultilevel"/>
    <w:tmpl w:val="3B5A3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3205"/>
    <w:multiLevelType w:val="hybridMultilevel"/>
    <w:tmpl w:val="491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20661">
    <w:abstractNumId w:val="6"/>
  </w:num>
  <w:num w:numId="2" w16cid:durableId="1089618657">
    <w:abstractNumId w:val="3"/>
  </w:num>
  <w:num w:numId="3" w16cid:durableId="1626230357">
    <w:abstractNumId w:val="4"/>
  </w:num>
  <w:num w:numId="4" w16cid:durableId="2017343626">
    <w:abstractNumId w:val="1"/>
  </w:num>
  <w:num w:numId="5" w16cid:durableId="1354305180">
    <w:abstractNumId w:val="0"/>
  </w:num>
  <w:num w:numId="6" w16cid:durableId="1841658642">
    <w:abstractNumId w:val="2"/>
  </w:num>
  <w:num w:numId="7" w16cid:durableId="1750229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F5"/>
    <w:rsid w:val="0000406A"/>
    <w:rsid w:val="00027D3F"/>
    <w:rsid w:val="00081F41"/>
    <w:rsid w:val="00095592"/>
    <w:rsid w:val="000E2891"/>
    <w:rsid w:val="000E7F9A"/>
    <w:rsid w:val="000F4EBF"/>
    <w:rsid w:val="001067F3"/>
    <w:rsid w:val="0011014E"/>
    <w:rsid w:val="00112B64"/>
    <w:rsid w:val="001E3A3B"/>
    <w:rsid w:val="001F0319"/>
    <w:rsid w:val="001F37D9"/>
    <w:rsid w:val="00223F6C"/>
    <w:rsid w:val="00227E45"/>
    <w:rsid w:val="00270285"/>
    <w:rsid w:val="003344F5"/>
    <w:rsid w:val="00335A34"/>
    <w:rsid w:val="003433D4"/>
    <w:rsid w:val="003A115D"/>
    <w:rsid w:val="003C16E9"/>
    <w:rsid w:val="00403589"/>
    <w:rsid w:val="00426FBA"/>
    <w:rsid w:val="004A3732"/>
    <w:rsid w:val="00526C8D"/>
    <w:rsid w:val="005905F1"/>
    <w:rsid w:val="005A36DD"/>
    <w:rsid w:val="00705EA8"/>
    <w:rsid w:val="00717986"/>
    <w:rsid w:val="00721C3D"/>
    <w:rsid w:val="007274EF"/>
    <w:rsid w:val="00774D44"/>
    <w:rsid w:val="007D1B9E"/>
    <w:rsid w:val="007E2730"/>
    <w:rsid w:val="008643AE"/>
    <w:rsid w:val="00956EC5"/>
    <w:rsid w:val="00975455"/>
    <w:rsid w:val="00996703"/>
    <w:rsid w:val="009A1C7A"/>
    <w:rsid w:val="00A05136"/>
    <w:rsid w:val="00A7464D"/>
    <w:rsid w:val="00AA318F"/>
    <w:rsid w:val="00B0249A"/>
    <w:rsid w:val="00B156B9"/>
    <w:rsid w:val="00B62CD9"/>
    <w:rsid w:val="00BE6DF5"/>
    <w:rsid w:val="00C16C6E"/>
    <w:rsid w:val="00CD7F3E"/>
    <w:rsid w:val="00CE4A3B"/>
    <w:rsid w:val="00CF0081"/>
    <w:rsid w:val="00D14F4F"/>
    <w:rsid w:val="00D4597A"/>
    <w:rsid w:val="00E14E1F"/>
    <w:rsid w:val="00E42FB0"/>
    <w:rsid w:val="00EB6511"/>
    <w:rsid w:val="00EF2174"/>
    <w:rsid w:val="00F207B4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C8C4"/>
  <w15:chartTrackingRefBased/>
  <w15:docId w15:val="{BC9B0342-1D05-4704-AB24-4E3020D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2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86"/>
  </w:style>
  <w:style w:type="paragraph" w:styleId="Footer">
    <w:name w:val="footer"/>
    <w:basedOn w:val="Normal"/>
    <w:link w:val="FooterChar"/>
    <w:uiPriority w:val="99"/>
    <w:unhideWhenUsed/>
    <w:rsid w:val="0071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alemployability@edinburgh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rentalemployability@edinburg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tackling-child-poverty-priority-families-overview/pages/poverty-rates-amongst-priority-family-typ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Cuthbertson</dc:creator>
  <cp:keywords/>
  <dc:description/>
  <cp:lastModifiedBy>Katie Weavers</cp:lastModifiedBy>
  <cp:revision>5</cp:revision>
  <dcterms:created xsi:type="dcterms:W3CDTF">2024-03-20T18:20:00Z</dcterms:created>
  <dcterms:modified xsi:type="dcterms:W3CDTF">2024-05-22T12:19:00Z</dcterms:modified>
</cp:coreProperties>
</file>